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A4C0A" w:rsidRPr="001169CC" w:rsidTr="000419B1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A4C0A" w:rsidRPr="001169CC" w:rsidTr="000419B1">
        <w:trPr>
          <w:trHeight w:val="245"/>
        </w:trPr>
        <w:tc>
          <w:tcPr>
            <w:tcW w:w="1799" w:type="dxa"/>
            <w:gridSpan w:val="3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shd w:val="clear" w:color="auto" w:fill="FFFFFF"/>
              </w:rPr>
              <w:t>Mediacija</w:t>
            </w:r>
          </w:p>
        </w:tc>
      </w:tr>
      <w:tr w:rsidR="008A4C0A" w:rsidRPr="001169CC" w:rsidTr="000419B1">
        <w:tc>
          <w:tcPr>
            <w:tcW w:w="1799" w:type="dxa"/>
            <w:gridSpan w:val="3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3307" w:type="dxa"/>
            <w:gridSpan w:val="5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A4C0A" w:rsidRPr="001169CC" w:rsidTr="000419B1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103"/>
        </w:trPr>
        <w:tc>
          <w:tcPr>
            <w:tcW w:w="9690" w:type="dxa"/>
            <w:gridSpan w:val="18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Izbirni</w:t>
            </w:r>
          </w:p>
        </w:tc>
      </w:tr>
      <w:tr w:rsidR="008A4C0A" w:rsidRPr="001169CC" w:rsidTr="000419B1">
        <w:tc>
          <w:tcPr>
            <w:tcW w:w="5718" w:type="dxa"/>
            <w:gridSpan w:val="12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A4C0A" w:rsidRPr="001169CC" w:rsidTr="000419B1">
        <w:tc>
          <w:tcPr>
            <w:tcW w:w="9690" w:type="dxa"/>
            <w:gridSpan w:val="18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A4C0A" w:rsidRPr="001169CC" w:rsidTr="000419B1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8A4C0A" w:rsidRPr="001169CC" w:rsidTr="000419B1">
        <w:tc>
          <w:tcPr>
            <w:tcW w:w="9690" w:type="dxa"/>
            <w:gridSpan w:val="18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3307" w:type="dxa"/>
            <w:gridSpan w:val="5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Izr. prof. dr. Danila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Djokić</w:t>
            </w:r>
            <w:proofErr w:type="spellEnd"/>
          </w:p>
        </w:tc>
      </w:tr>
      <w:tr w:rsidR="008A4C0A" w:rsidRPr="001169CC" w:rsidTr="000419B1">
        <w:tc>
          <w:tcPr>
            <w:tcW w:w="9690" w:type="dxa"/>
            <w:gridSpan w:val="18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265"/>
        </w:trPr>
        <w:tc>
          <w:tcPr>
            <w:tcW w:w="1641" w:type="dxa"/>
            <w:gridSpan w:val="2"/>
            <w:vMerge w:val="restart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A4C0A" w:rsidRPr="001169CC" w:rsidTr="000419B1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A4C0A" w:rsidRPr="001169CC" w:rsidTr="000419B1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A4C0A" w:rsidRPr="001169CC" w:rsidTr="000419B1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8A4C0A" w:rsidRPr="001169CC" w:rsidTr="000419B1">
        <w:trPr>
          <w:trHeight w:val="67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kot način reševanja konfliktov in sporov:</w:t>
            </w:r>
          </w:p>
          <w:p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Razlikovanje med konfliktom in sporom</w:t>
            </w:r>
          </w:p>
          <w:p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Smisel in cilji reševanja konfliktov in sporov z mediacijo</w:t>
            </w:r>
          </w:p>
          <w:p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reševanja konfliktnih in spornih situacij (prostovoljno, nevladni centri za mediacijo, arbitraže, sodišča);</w:t>
            </w:r>
          </w:p>
          <w:p w:rsidR="008A4C0A" w:rsidRPr="001169CC" w:rsidRDefault="008A4C0A" w:rsidP="008A4C0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Pristojnosti in pomen institucije za mediacijo (centri za mediacijo, arbitraže, sodišča)</w:t>
            </w: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kot način reševanja sporov: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v civilnih in gospodarskih sporih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v delovnih sporih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v družinskih in zakonskih sporih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Mediacija na drugih področjih (šolstvo, zdravstvo, itd.)</w:t>
            </w:r>
          </w:p>
          <w:p w:rsidR="008A4C0A" w:rsidRPr="001169CC" w:rsidRDefault="008A4C0A" w:rsidP="008A4C0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Prednosti in slabosti mediacije v razmerju do drugih načinov reševanja sporov (sodišča, arbitraže, itd.)</w:t>
            </w: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Pravni postopki mediacije</w:t>
            </w: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Vodenje in potek postopka mediacije</w:t>
            </w:r>
          </w:p>
          <w:p w:rsidR="008A4C0A" w:rsidRPr="001169CC" w:rsidRDefault="008A4C0A" w:rsidP="008A4C0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Ravnanja in veščine mediatorjev</w:t>
            </w:r>
          </w:p>
          <w:p w:rsidR="008A4C0A" w:rsidRPr="001169CC" w:rsidRDefault="008A4C0A" w:rsidP="008A4C0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Potrebna znanja za ravnanja za uspeh mediacije</w:t>
            </w:r>
          </w:p>
          <w:p w:rsidR="008A4C0A" w:rsidRPr="001169CC" w:rsidRDefault="008A4C0A" w:rsidP="008A4C0A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Tehnike mediacije</w:t>
            </w: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Sociološki vpliv in pomen mediacije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dispute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meaning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goals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dispute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settlement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voluntary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non-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governmental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centers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arbitration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Responsibilities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centers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arbitration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civil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commercial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labor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family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marriage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areas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health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.)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Advantages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disadvantages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dispute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resolution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arbitration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.)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Legal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Management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conduct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mediators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needed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sucesfull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•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influence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</w:tc>
      </w:tr>
    </w:tbl>
    <w:p w:rsidR="008A4C0A" w:rsidRPr="001169CC" w:rsidRDefault="008A4C0A" w:rsidP="008A4C0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A4C0A" w:rsidRPr="001169CC" w:rsidTr="000419B1">
        <w:tc>
          <w:tcPr>
            <w:tcW w:w="9690" w:type="dxa"/>
            <w:gridSpan w:val="6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5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Betetto, N., in drugi. (2011). Mediacija v teoriji in praksi: Veliki priročnik o mediaciji. Ljubljana: Društvo mediatorjev Slovenije. (izbrana poglavja)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Djokić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D. (2018.) Reševanje sporov. Študijsko gradivo v pripravi, UP-FM; 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Ule, M. (2009). Psihologija komuniciranja in medosebnih odnosov. Ljubljana: FDV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Fabris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A. (2016). Etika komunikacije. Ljubljana: Družina.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Harris, T. A. (1990). Ja sam OK, ti si OK. Beograd – Zagreb: Medicinska knjiga. 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jc w:val="both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Prgić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J. (2010).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>Šolska in vrstniška mediacija: vse kar morate vedeti o mediaciji v šoli.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Ljubljana: Svetovalno izobraževalni center MI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.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Rutten-Saris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M. (1992). Porajajoči se jezik telesa.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Van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Gorcum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&amp; Comp. B. V. 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Evropski kodeks ravnanja za mediatorje:</w:t>
            </w:r>
          </w:p>
          <w:p w:rsidR="008A4C0A" w:rsidRPr="001169CC" w:rsidRDefault="008A4C0A" w:rsidP="008A4C0A">
            <w:pPr>
              <w:numPr>
                <w:ilvl w:val="0"/>
                <w:numId w:val="13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http://ec.europa.eu/civiljustice/adr/adr_ec_code_conduct_sl.pdf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Priporočena literatura in viri/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Recomended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Damjan, M. (2010). Zakon o mediaciji v civilnih in gospodarskih sporih s komentarjem. Ljubljana: GV Založba.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Zalar, A. (2010). Zakon o alternativnem načinu reševanja sodnih sporov s komentarjem.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Ljubljana: GV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Parkinson, L. (2011).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Družinska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Inštitut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Concordia.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izbrana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poglavja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)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arbitražnem postopku pred stalno arbitražo pri GZS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mediaciji v zdravstvu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mediatorjih v programih sodišč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nagradi in povračilu potnih stroškov mediatorjem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poravnavanju v kazenskih zadevah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Pravilnik o postopku mediacije v delovnih sporih</w:t>
            </w:r>
          </w:p>
          <w:p w:rsidR="008A4C0A" w:rsidRPr="001169CC" w:rsidRDefault="008A4C0A" w:rsidP="008A4C0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Uredba o mediaciji v sporih v zvezi z avtorsko ali sorodnimi pravicami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Razumeti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okvir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mediacije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Analizirati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postopek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področjih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načine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njihovega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izvajanja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vrste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konfliktov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sporov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vzroke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posledice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konflikta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/spora.</w:t>
            </w:r>
          </w:p>
          <w:p w:rsidR="008A4C0A" w:rsidRPr="001169CC" w:rsidRDefault="008A4C0A" w:rsidP="008A4C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temeljna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načela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tehnike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postopke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mediacije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:rsidR="008A4C0A" w:rsidRPr="001169CC" w:rsidRDefault="008A4C0A" w:rsidP="000419B1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Poznavanje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konflikta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/spora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(funkcionalni in disfunkcionalni konflikt,</w:t>
            </w:r>
          </w:p>
          <w:p w:rsidR="008A4C0A" w:rsidRPr="001169CC" w:rsidRDefault="008A4C0A" w:rsidP="000419B1">
            <w:pPr>
              <w:ind w:left="714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individualni in organizacijski konflikt, horizontalni in vertikalni konflikt).</w:t>
            </w:r>
          </w:p>
          <w:p w:rsidR="008A4C0A" w:rsidRPr="001169CC" w:rsidRDefault="008A4C0A" w:rsidP="008A4C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pomena mediacije in vloge mediatorja v konfliktu.</w:t>
            </w:r>
          </w:p>
          <w:p w:rsidR="008A4C0A" w:rsidRPr="001169CC" w:rsidRDefault="008A4C0A" w:rsidP="008A4C0A">
            <w:pPr>
              <w:numPr>
                <w:ilvl w:val="0"/>
                <w:numId w:val="6"/>
              </w:numPr>
              <w:ind w:left="714" w:hanging="357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tehnik in izvedbe mediacije.</w:t>
            </w:r>
          </w:p>
          <w:p w:rsidR="008A4C0A" w:rsidRPr="001169CC" w:rsidRDefault="008A4C0A" w:rsidP="008A4C0A">
            <w:pPr>
              <w:numPr>
                <w:ilvl w:val="0"/>
                <w:numId w:val="6"/>
              </w:numPr>
              <w:ind w:left="714" w:hanging="357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postopkov in vloge udeležencev v postopkih</w:t>
            </w:r>
          </w:p>
          <w:p w:rsidR="008A4C0A" w:rsidRPr="001169CC" w:rsidRDefault="008A4C0A" w:rsidP="008A4C0A">
            <w:pPr>
              <w:numPr>
                <w:ilvl w:val="0"/>
                <w:numId w:val="6"/>
              </w:numPr>
              <w:ind w:left="714" w:hanging="357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Razreševanje konfliktov/sporov s pomočjo mediacije (razrešitve z vidika koristi za udeležence).</w:t>
            </w:r>
          </w:p>
          <w:p w:rsidR="008A4C0A" w:rsidRPr="001169CC" w:rsidRDefault="008A4C0A" w:rsidP="000419B1">
            <w:pPr>
              <w:ind w:left="714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:rsidR="008A4C0A" w:rsidRPr="001169CC" w:rsidRDefault="008A4C0A" w:rsidP="000419B1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Obvladovanje konfliktnih situacij. </w:t>
            </w:r>
          </w:p>
          <w:p w:rsidR="008A4C0A" w:rsidRPr="001169CC" w:rsidRDefault="008A4C0A" w:rsidP="008A4C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Obvladovanje načel, osnovnih tehnik in postopkov mediacije.</w:t>
            </w:r>
          </w:p>
          <w:p w:rsidR="008A4C0A" w:rsidRPr="001169CC" w:rsidRDefault="008A4C0A" w:rsidP="008A4C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Obvladovanje uporabe meditacije na socialno-pedagoškem področju.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meaning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legal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framework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ways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implementation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about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various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causes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consequences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/dispute.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principles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General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competencies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/dispute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functional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dysfunctional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organizational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horizontal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vertical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mediator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implementation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role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disputes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through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resolution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benefits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Subject-specific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competencies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Confronting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situations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principles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techniques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procedures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A4C0A" w:rsidRPr="001169CC" w:rsidTr="000419B1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7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 konflikt v komunikaciji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 xml:space="preserve"> ,</w:t>
            </w:r>
          </w:p>
          <w:p w:rsidR="008A4C0A" w:rsidRPr="001169CC" w:rsidRDefault="008A4C0A" w:rsidP="008A4C0A">
            <w:pPr>
              <w:numPr>
                <w:ilvl w:val="0"/>
                <w:numId w:val="7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je usposobljen za izvedbo enostavnega postopka mediacije.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Uporaba: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prenaša osvojeno znanje in spretnosti v prakso,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obvlada ovire pri reševanju konfliktnih situacij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je zmožen/-na strokovnega ravnanja in praktičnega dela (komunikacije) z drugimi ljudmi.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 xml:space="preserve"> </w:t>
            </w:r>
          </w:p>
          <w:p w:rsidR="008A4C0A" w:rsidRPr="001169CC" w:rsidRDefault="008A4C0A" w:rsidP="000419B1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Refleksija: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: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razume postopke reševanja konfliktnih situacij s pomočjo mediacije in ima sposobnost o njih razmišljati na kritičen način </w:t>
            </w:r>
          </w:p>
          <w:p w:rsidR="008A4C0A" w:rsidRPr="001169CC" w:rsidRDefault="008A4C0A" w:rsidP="008A4C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pridobljena znanja povezovati z drugimi področji študija in dela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to:</w:t>
            </w:r>
          </w:p>
          <w:p w:rsidR="008A4C0A" w:rsidRPr="001169CC" w:rsidRDefault="008A4C0A" w:rsidP="008A4C0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recognise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conflict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comunication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out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elementary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mediation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88"/>
            </w:tblGrid>
            <w:tr w:rsidR="008A4C0A" w:rsidRPr="001169CC" w:rsidTr="000419B1">
              <w:tblPrEx>
                <w:tblCellMar>
                  <w:top w:w="0" w:type="dxa"/>
                  <w:bottom w:w="0" w:type="dxa"/>
                </w:tblCellMar>
              </w:tblPrEx>
              <w:trPr>
                <w:trHeight w:val="1128"/>
              </w:trPr>
              <w:tc>
                <w:tcPr>
                  <w:tcW w:w="3888" w:type="dxa"/>
                </w:tcPr>
                <w:p w:rsidR="008A4C0A" w:rsidRPr="001169CC" w:rsidRDefault="008A4C0A" w:rsidP="000419B1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  <w:t>Application:</w:t>
                  </w:r>
                </w:p>
                <w:p w:rsidR="008A4C0A" w:rsidRPr="001169CC" w:rsidRDefault="008A4C0A" w:rsidP="000419B1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Student will be able to: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transfer the acquired knowledge and skills into practice,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Calibri Light" w:eastAsia="Times New Roman" w:hAnsi="Calibri Light" w:cs="Calibri Light"/>
                      <w:color w:val="212121"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master obstacles in dealing with conflict situations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act in a professional manner when communicating with other people</w:t>
                  </w:r>
                </w:p>
                <w:p w:rsidR="008A4C0A" w:rsidRPr="001169CC" w:rsidRDefault="008A4C0A" w:rsidP="000419B1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u w:val="single"/>
                      <w:lang w:val="en-US" w:eastAsia="en-US"/>
                    </w:rPr>
                    <w:t>Reflection:</w:t>
                  </w:r>
                </w:p>
                <w:p w:rsidR="008A4C0A" w:rsidRPr="001169CC" w:rsidRDefault="008A4C0A" w:rsidP="000419B1">
                  <w:p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Student will be able to: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understand the procedures of conflict resolution with mediation and think about them in a critical way,</w:t>
                  </w:r>
                </w:p>
                <w:p w:rsidR="008A4C0A" w:rsidRPr="001169CC" w:rsidRDefault="008A4C0A" w:rsidP="008A4C0A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</w:pPr>
                  <w:proofErr w:type="gramStart"/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>connect</w:t>
                  </w:r>
                  <w:proofErr w:type="gramEnd"/>
                  <w:r w:rsidRPr="001169CC">
                    <w:rPr>
                      <w:rFonts w:ascii="Calibri Light" w:hAnsi="Calibri Light" w:cs="Calibri Light"/>
                      <w:sz w:val="22"/>
                      <w:szCs w:val="22"/>
                      <w:lang w:val="en-US" w:eastAsia="en-US"/>
                    </w:rPr>
                    <w:t xml:space="preserve"> the acquired knowledge with other fields of study and work.</w:t>
                  </w:r>
                </w:p>
              </w:tc>
            </w:tr>
          </w:tbl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4C0A" w:rsidRPr="001169CC" w:rsidTr="000419B1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149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8A4C0A">
            <w:pPr>
              <w:numPr>
                <w:ilvl w:val="0"/>
                <w:numId w:val="2"/>
              </w:numPr>
              <w:ind w:left="567" w:hanging="283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:rsidR="008A4C0A" w:rsidRPr="001169CC" w:rsidRDefault="008A4C0A" w:rsidP="008A4C0A">
            <w:pPr>
              <w:numPr>
                <w:ilvl w:val="0"/>
                <w:numId w:val="2"/>
              </w:numPr>
              <w:ind w:left="567" w:hanging="283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literature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preparation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</w:tc>
      </w:tr>
      <w:tr w:rsidR="008A4C0A" w:rsidRPr="001169CC" w:rsidTr="000419B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A4C0A" w:rsidRPr="001169CC" w:rsidTr="000419B1">
        <w:trPr>
          <w:trHeight w:val="55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="008A4C0A" w:rsidRPr="001169CC" w:rsidRDefault="008A4C0A" w:rsidP="008A4C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:rsidR="008A4C0A" w:rsidRPr="001169CC" w:rsidRDefault="008A4C0A" w:rsidP="008A4C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:rsidR="008A4C0A" w:rsidRPr="001169CC" w:rsidRDefault="008A4C0A" w:rsidP="000419B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:rsidR="008A4C0A" w:rsidRPr="001169CC" w:rsidRDefault="008A4C0A" w:rsidP="008A4C0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wtitten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  <w:p w:rsidR="008A4C0A" w:rsidRPr="001169CC" w:rsidRDefault="008A4C0A" w:rsidP="008A4C0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paper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8A4C0A" w:rsidRPr="001169CC" w:rsidTr="000419B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A4C0A" w:rsidRPr="001169CC" w:rsidRDefault="008A4C0A" w:rsidP="000419B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8A4C0A" w:rsidRPr="001169CC" w:rsidTr="000419B1">
        <w:trPr>
          <w:trHeight w:val="22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0" w:name="148"/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  <w:t> </w:t>
            </w:r>
            <w:bookmarkEnd w:id="0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ILEŠIČ, Mirko, DJOKIĆ, Danila, et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. Arbitražno reševanje sporov : (študijsko gradivo za predmet Arbitražno pravo)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Maribor: Visoka pravna šola Univerze v Mariboru, 1992/93. 194 str. ISBN 961-6009-03-6. [COBISS.SI-ID </w:t>
            </w:r>
            <w:hyperlink r:id="rId5" w:tgtFrame="_blank" w:history="1">
              <w:r w:rsidRPr="001169CC">
                <w:rPr>
                  <w:rFonts w:ascii="Calibri Light" w:eastAsia="Times New Roman" w:hAnsi="Calibri Light" w:cs="Calibri Light"/>
                  <w:color w:val="0000FF"/>
                  <w:sz w:val="22"/>
                  <w:szCs w:val="22"/>
                  <w:u w:val="single"/>
                </w:rPr>
                <w:t>32024065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] 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DJOKIĆ, Danila. Vrste mednarodnih trgovinskih arbitraž.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Mednarodno poslovno pravo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1318-0851, 2009,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20, št. 224, str. 15-16. [COBISS.SI-ID </w:t>
            </w:r>
            <w:hyperlink r:id="rId6" w:tgtFrame="_blank" w:history="1">
              <w:r w:rsidRPr="001169CC">
                <w:rPr>
                  <w:rFonts w:ascii="Calibri Light" w:eastAsia="Times New Roman" w:hAnsi="Calibri Light" w:cs="Calibri Light"/>
                  <w:color w:val="0000FF"/>
                  <w:sz w:val="22"/>
                  <w:szCs w:val="22"/>
                  <w:u w:val="single"/>
                </w:rPr>
                <w:t>3350487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] 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Ethical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norms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EU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member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V: ŠUŠTERŠIČ, Janez (ur.), et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responsibility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professional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ethics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management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proceedings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11th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conference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(Management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conference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1854-4312). Koper: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Faculty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Management. 2010, str. 1009-1024. [COBISS.SI-ID 3766231]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DJOKIĆ, Danila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. Korporacijsko upravljanje in nadzor delniških družb : Slovenija, Evropa, svet : dobre prakse, usmeritve, priporočila, odgovornosti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1. natis. Ljubljana: Uradni list Republike Slovenije, 2011. 335 str., graf. prikazi. ISBN 978-961-204-486-2. [COBISS.SI-ID </w:t>
            </w:r>
            <w:hyperlink r:id="rId7" w:tgtFrame="_blank" w:history="1">
              <w:r w:rsidRPr="001169CC">
                <w:rPr>
                  <w:rFonts w:ascii="Calibri Light" w:eastAsia="Times New Roman" w:hAnsi="Calibri Light" w:cs="Calibri Light"/>
                  <w:color w:val="0000FF"/>
                  <w:sz w:val="22"/>
                  <w:szCs w:val="22"/>
                  <w:u w:val="single"/>
                </w:rPr>
                <w:t>257880576</w:t>
              </w:r>
            </w:hyperlink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] 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13. 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after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20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years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Montenegrin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journal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economics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1800-5845,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2013, vol. 9, no. 2, str. 121-126. http://www.mnje.com/sites/mnje.com/files/mnje_vol._9_no_2_-_spec._issue.pdf. [COBISS.SI-ID 32033373]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Transparency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non-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financial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reports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Republic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Management, ISSN 1854-4231,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winter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2015, vol. 10,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iss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4, str. 379-397,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ilustr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http://www.fm-kp.si/zalozba/ISSN/1854-4231/10_379-397.pdf. [COBISS.SI-ID 1538097860]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policies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transparency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Republic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Strategii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manageriale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1844-668X, 2015,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anul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[8],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1 (27), str. 19-25. http://www.strategiimanageriale.ro/images/images_site/articole/article_20c529a7c18b073864ea7571729676cc.pdf. [COBISS.SI-ID 1537593540]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Danila, DUH, Mojca.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Corporate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governance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quality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selected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transition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countries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global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transitions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research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journal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ISSN 1854-6935. [Spletna izd.], 2016, vol. 14, no. 4, str. 335-350. http://www.fm-kp.si/zalozba/ISSN/1581-6311/14_335-350.pdf, https://dk.um.si/IzpisGradiva.php?id=66862. [COBISS.SI-ID 12677660] </w:t>
            </w:r>
          </w:p>
          <w:p w:rsidR="008A4C0A" w:rsidRPr="001169CC" w:rsidRDefault="008A4C0A" w:rsidP="008A4C0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DJOKIĆ, Danila, DUH, Mojca. Kakovost korporacijskega upravljanja v Republiki Sloveniji. Podjetje in delo : revija za gospodarsko, delovno in socialno pravo, ISSN 0353-6521. [Tiskana izd.], 2016,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42, [št.] 5, str. 732-744. [COBISS.SI-ID 4209608]</w:t>
            </w:r>
          </w:p>
          <w:p w:rsidR="008A4C0A" w:rsidRPr="001169CC" w:rsidRDefault="008A4C0A" w:rsidP="000419B1">
            <w:pPr>
              <w:spacing w:before="100" w:beforeAutospacing="1" w:after="100" w:afterAutospacing="1"/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:rsidR="004A0E84" w:rsidRDefault="004A0E84">
      <w:bookmarkStart w:id="1" w:name="_GoBack"/>
      <w:bookmarkEnd w:id="1"/>
    </w:p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2DF"/>
    <w:multiLevelType w:val="multilevel"/>
    <w:tmpl w:val="4FCE12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47948"/>
    <w:multiLevelType w:val="hybridMultilevel"/>
    <w:tmpl w:val="3F02A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E67E1"/>
    <w:multiLevelType w:val="hybridMultilevel"/>
    <w:tmpl w:val="9B5ED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94F3B"/>
    <w:multiLevelType w:val="hybridMultilevel"/>
    <w:tmpl w:val="903AA032"/>
    <w:lvl w:ilvl="0" w:tplc="2112FE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E7708"/>
    <w:multiLevelType w:val="hybridMultilevel"/>
    <w:tmpl w:val="641AC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34846"/>
    <w:multiLevelType w:val="hybridMultilevel"/>
    <w:tmpl w:val="BF362DCE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0498C"/>
    <w:multiLevelType w:val="hybridMultilevel"/>
    <w:tmpl w:val="7C86AFB6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325EF"/>
    <w:multiLevelType w:val="hybridMultilevel"/>
    <w:tmpl w:val="0E74B9D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F3F98"/>
    <w:multiLevelType w:val="hybridMultilevel"/>
    <w:tmpl w:val="D50E29F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A6F105F"/>
    <w:multiLevelType w:val="hybridMultilevel"/>
    <w:tmpl w:val="9F808D0A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87CE2"/>
    <w:multiLevelType w:val="hybridMultilevel"/>
    <w:tmpl w:val="9312C54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4677100"/>
    <w:multiLevelType w:val="hybridMultilevel"/>
    <w:tmpl w:val="CE4A8C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754815"/>
    <w:multiLevelType w:val="hybridMultilevel"/>
    <w:tmpl w:val="21D69A00"/>
    <w:lvl w:ilvl="0" w:tplc="B156E1BC">
      <w:numFmt w:val="bullet"/>
      <w:lvlText w:val="-"/>
      <w:lvlJc w:val="left"/>
      <w:pPr>
        <w:ind w:left="4897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</w:num>
  <w:num w:numId="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2"/>
  </w:num>
  <w:num w:numId="11">
    <w:abstractNumId w:val="4"/>
  </w:num>
  <w:num w:numId="12">
    <w:abstractNumId w:val="1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0A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A4C0A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EB44C-9D2C-41A5-9557-FED82A06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A4C0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257880576?lang=s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3350487?lang=sl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plus.si.cobiss.net/opac7/bib/32024065?lang=sl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B91173B-DC28-43D8-B13B-6179B9418F46}"/>
</file>

<file path=customXml/itemProps2.xml><?xml version="1.0" encoding="utf-8"?>
<ds:datastoreItem xmlns:ds="http://schemas.openxmlformats.org/officeDocument/2006/customXml" ds:itemID="{AA204E84-368C-44A5-A2F2-DF9CF4E59531}"/>
</file>

<file path=customXml/itemProps3.xml><?xml version="1.0" encoding="utf-8"?>
<ds:datastoreItem xmlns:ds="http://schemas.openxmlformats.org/officeDocument/2006/customXml" ds:itemID="{6DC92B2B-49CE-4FE2-8D66-A190C2FA72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2024-03-12T09:11:00Z</dcterms:created>
  <dcterms:modified xsi:type="dcterms:W3CDTF">2024-03-12T09:12:00Z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16444400</vt:r8>
  </property>
</Properties>
</file>